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FF" w:rsidRPr="00145FFF" w:rsidRDefault="00145FFF" w:rsidP="00145FFF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145FFF">
        <w:rPr>
          <w:rStyle w:val="A2"/>
          <w:b/>
          <w:sz w:val="40"/>
          <w:szCs w:val="40"/>
          <w:lang w:val="es-ES"/>
        </w:rPr>
        <w:t>El lado positivo del fracaso</w:t>
      </w:r>
    </w:p>
    <w:p w:rsidR="00145FFF" w:rsidRDefault="00145FFF" w:rsidP="00145FFF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lang w:val="es-ES"/>
        </w:rPr>
        <w:t>Clave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145FFF" w:rsidRDefault="00145FFF" w:rsidP="00145FFF">
      <w:pPr>
        <w:spacing w:before="6" w:line="140" w:lineRule="exact"/>
        <w:rPr>
          <w:sz w:val="14"/>
          <w:szCs w:val="14"/>
          <w:lang w:val="es-ES"/>
        </w:rPr>
      </w:pPr>
    </w:p>
    <w:p w:rsidR="00145FFF" w:rsidRDefault="00145FFF" w:rsidP="00145FFF">
      <w:pPr>
        <w:spacing w:before="6" w:line="140" w:lineRule="exact"/>
        <w:rPr>
          <w:sz w:val="14"/>
          <w:szCs w:val="14"/>
          <w:lang w:val="es-ES"/>
        </w:rPr>
      </w:pPr>
    </w:p>
    <w:p w:rsidR="00145FFF" w:rsidRPr="00145FFF" w:rsidRDefault="00145FFF" w:rsidP="00145FFF">
      <w:pPr>
        <w:pStyle w:val="Pa17"/>
        <w:rPr>
          <w:color w:val="252628"/>
          <w:sz w:val="15"/>
          <w:szCs w:val="15"/>
          <w:lang w:val="es-ES"/>
        </w:rPr>
      </w:pPr>
      <w:r w:rsidRPr="00145FFF">
        <w:rPr>
          <w:b/>
          <w:bCs/>
          <w:color w:val="252628"/>
          <w:sz w:val="15"/>
          <w:szCs w:val="15"/>
          <w:lang w:val="es-ES"/>
        </w:rPr>
        <w:t xml:space="preserve">LECCIÓN 1 </w:t>
      </w:r>
    </w:p>
    <w:p w:rsidR="00145FFF" w:rsidRPr="00145FFF" w:rsidRDefault="00145FFF" w:rsidP="00145FFF">
      <w:pPr>
        <w:pStyle w:val="Pa17"/>
        <w:rPr>
          <w:color w:val="8A9298"/>
          <w:sz w:val="15"/>
          <w:szCs w:val="15"/>
          <w:lang w:val="es-ES"/>
        </w:rPr>
      </w:pPr>
      <w:r w:rsidRPr="00145FFF">
        <w:rPr>
          <w:b/>
          <w:bCs/>
          <w:color w:val="8A9298"/>
          <w:sz w:val="15"/>
          <w:szCs w:val="15"/>
          <w:lang w:val="es-ES"/>
        </w:rPr>
        <w:t xml:space="preserve">PAG 4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He aquí tres actitudes equivocadas que tenemos respecto al fracaso: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1. Le </w:t>
      </w:r>
      <w:r w:rsidRPr="00145FFF">
        <w:rPr>
          <w:rStyle w:val="A9"/>
          <w:lang w:val="es-ES"/>
        </w:rPr>
        <w:t>TEMEMOS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2. No lo </w:t>
      </w:r>
      <w:r w:rsidRPr="00145FFF">
        <w:rPr>
          <w:rStyle w:val="A9"/>
          <w:lang w:val="es-ES"/>
        </w:rPr>
        <w:t>ENTENDEMOS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3. No estamos </w:t>
      </w:r>
      <w:r w:rsidRPr="00145FFF">
        <w:rPr>
          <w:rStyle w:val="A9"/>
          <w:lang w:val="es-ES"/>
        </w:rPr>
        <w:t xml:space="preserve">PREPARADOS </w:t>
      </w:r>
      <w:r w:rsidRPr="00145FFF">
        <w:rPr>
          <w:rStyle w:val="A8"/>
          <w:lang w:val="es-ES"/>
        </w:rPr>
        <w:t xml:space="preserve">para él.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Fíjese en algunas de las dificultades de José: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Fue vendido como </w:t>
      </w:r>
      <w:r w:rsidRPr="00145FFF">
        <w:rPr>
          <w:rStyle w:val="A9"/>
          <w:lang w:val="es-ES"/>
        </w:rPr>
        <w:t>ESCLAVO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Fue incriminado injustamente como un </w:t>
      </w:r>
      <w:r w:rsidRPr="00145FFF">
        <w:rPr>
          <w:rStyle w:val="A9"/>
          <w:lang w:val="es-ES"/>
        </w:rPr>
        <w:t>ADÚLTERO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Fue olvidado en la </w:t>
      </w:r>
      <w:r w:rsidRPr="00145FFF">
        <w:rPr>
          <w:rStyle w:val="A9"/>
          <w:lang w:val="es-ES"/>
        </w:rPr>
        <w:t>PRISIÓN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Soporto siete años de </w:t>
      </w:r>
      <w:r w:rsidRPr="00145FFF">
        <w:rPr>
          <w:rStyle w:val="A9"/>
          <w:lang w:val="es-ES"/>
        </w:rPr>
        <w:t>HAMBRUNA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Enfrentó el regreso de sus </w:t>
      </w:r>
      <w:r w:rsidRPr="00145FFF">
        <w:rPr>
          <w:rStyle w:val="A9"/>
          <w:lang w:val="es-ES"/>
        </w:rPr>
        <w:t xml:space="preserve">HERMANOS </w:t>
      </w:r>
      <w:r w:rsidRPr="00145FFF">
        <w:rPr>
          <w:rStyle w:val="A8"/>
          <w:lang w:val="es-ES"/>
        </w:rPr>
        <w:t xml:space="preserve">traicioneros.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Considere las siguientes formas en las que José sacó provecho al fracasar de manera positiva: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Desarrolló una </w:t>
      </w:r>
      <w:r w:rsidRPr="00145FFF">
        <w:rPr>
          <w:rStyle w:val="A9"/>
          <w:lang w:val="es-ES"/>
        </w:rPr>
        <w:t xml:space="preserve">COMPETENCIA </w:t>
      </w:r>
      <w:r w:rsidRPr="00145FFF">
        <w:rPr>
          <w:rStyle w:val="A8"/>
          <w:lang w:val="es-ES"/>
        </w:rPr>
        <w:t xml:space="preserve">y unas </w:t>
      </w:r>
      <w:r w:rsidRPr="00145FFF">
        <w:rPr>
          <w:rStyle w:val="A9"/>
          <w:lang w:val="es-ES"/>
        </w:rPr>
        <w:t xml:space="preserve">DESTREZAS ORGANIZATIVAS </w:t>
      </w:r>
      <w:r w:rsidRPr="00145FFF">
        <w:rPr>
          <w:rStyle w:val="A8"/>
          <w:lang w:val="es-ES"/>
        </w:rPr>
        <w:t xml:space="preserve">en el palacio de Potifar.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Usó su </w:t>
      </w:r>
      <w:r w:rsidRPr="00145FFF">
        <w:rPr>
          <w:rStyle w:val="A9"/>
          <w:lang w:val="es-ES"/>
        </w:rPr>
        <w:t xml:space="preserve">CAPACIDAD </w:t>
      </w:r>
      <w:r w:rsidRPr="00145FFF">
        <w:rPr>
          <w:rStyle w:val="A8"/>
          <w:lang w:val="es-ES"/>
        </w:rPr>
        <w:t xml:space="preserve">para solucionar problemas.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Demostró su </w:t>
      </w:r>
      <w:r w:rsidRPr="00145FFF">
        <w:rPr>
          <w:rStyle w:val="A9"/>
          <w:lang w:val="es-ES"/>
        </w:rPr>
        <w:t xml:space="preserve">SABIDURÍA </w:t>
      </w:r>
      <w:r w:rsidRPr="00145FFF">
        <w:rPr>
          <w:rStyle w:val="A8"/>
          <w:lang w:val="es-ES"/>
        </w:rPr>
        <w:t xml:space="preserve">al interpretar los sueños de Faraón.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Se preparó para </w:t>
      </w:r>
      <w:r w:rsidRPr="00145FFF">
        <w:rPr>
          <w:rStyle w:val="A9"/>
          <w:lang w:val="es-ES"/>
        </w:rPr>
        <w:t xml:space="preserve">SALVAR </w:t>
      </w:r>
      <w:r w:rsidRPr="00145FFF">
        <w:rPr>
          <w:rStyle w:val="A8"/>
          <w:lang w:val="es-ES"/>
        </w:rPr>
        <w:t xml:space="preserve">al país.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Mostró una gran </w:t>
      </w:r>
      <w:r w:rsidRPr="00145FFF">
        <w:rPr>
          <w:rStyle w:val="A9"/>
          <w:lang w:val="es-ES"/>
        </w:rPr>
        <w:t xml:space="preserve">PACIENCIA </w:t>
      </w:r>
      <w:r w:rsidRPr="00145FFF">
        <w:rPr>
          <w:rStyle w:val="A8"/>
          <w:lang w:val="es-ES"/>
        </w:rPr>
        <w:t xml:space="preserve">e </w:t>
      </w:r>
      <w:r w:rsidRPr="00145FFF">
        <w:rPr>
          <w:rStyle w:val="A9"/>
          <w:lang w:val="es-ES"/>
        </w:rPr>
        <w:t xml:space="preserve">INTEGRIDAD </w:t>
      </w:r>
      <w:r w:rsidRPr="00145FFF">
        <w:rPr>
          <w:rStyle w:val="A8"/>
          <w:lang w:val="es-ES"/>
        </w:rPr>
        <w:t xml:space="preserve">para tratar con aquellos que lo habían maltratado a él. </w:t>
      </w:r>
    </w:p>
    <w:p w:rsidR="00145FFF" w:rsidRPr="00145FFF" w:rsidRDefault="00145FFF" w:rsidP="00145FFF">
      <w:pPr>
        <w:pStyle w:val="Pa17"/>
        <w:rPr>
          <w:color w:val="8A9298"/>
          <w:sz w:val="16"/>
          <w:szCs w:val="16"/>
          <w:lang w:val="es-ES"/>
        </w:rPr>
      </w:pPr>
      <w:r w:rsidRPr="00145FFF">
        <w:rPr>
          <w:rStyle w:val="A8"/>
          <w:b/>
          <w:bCs/>
          <w:color w:val="8A9298"/>
          <w:lang w:val="es-ES"/>
        </w:rPr>
        <w:t xml:space="preserve">PAG 5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Una lectura cuidadosa de Génesis 45.4-7 nos va a revelar las cualidades que le permitieron fracasar positivamente: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1. Un sentido fuerte de </w:t>
      </w:r>
      <w:r w:rsidRPr="00145FFF">
        <w:rPr>
          <w:rStyle w:val="A9"/>
          <w:lang w:val="es-ES"/>
        </w:rPr>
        <w:t xml:space="preserve">SEGURIDAD </w:t>
      </w:r>
      <w:r w:rsidRPr="00145FFF">
        <w:rPr>
          <w:rStyle w:val="A8"/>
          <w:lang w:val="es-ES"/>
        </w:rPr>
        <w:t xml:space="preserve">(v.4)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2. Un sentido fuerte de </w:t>
      </w:r>
      <w:r w:rsidRPr="00145FFF">
        <w:rPr>
          <w:rStyle w:val="A9"/>
          <w:lang w:val="es-ES"/>
        </w:rPr>
        <w:t xml:space="preserve">IDENTIDAD </w:t>
      </w:r>
      <w:r w:rsidRPr="00145FFF">
        <w:rPr>
          <w:rStyle w:val="A8"/>
          <w:lang w:val="es-ES"/>
        </w:rPr>
        <w:t xml:space="preserve">(v.4)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3. Un sentido fuerte de </w:t>
      </w:r>
      <w:r w:rsidRPr="00145FFF">
        <w:rPr>
          <w:rStyle w:val="A9"/>
          <w:lang w:val="es-ES"/>
        </w:rPr>
        <w:t xml:space="preserve">EMPATÍA </w:t>
      </w:r>
      <w:r w:rsidRPr="00145FFF">
        <w:rPr>
          <w:rStyle w:val="A8"/>
          <w:lang w:val="es-ES"/>
        </w:rPr>
        <w:t xml:space="preserve">(v.4)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4. Un sentido fuerte de </w:t>
      </w:r>
      <w:r w:rsidRPr="00145FFF">
        <w:rPr>
          <w:rStyle w:val="A9"/>
          <w:lang w:val="es-ES"/>
        </w:rPr>
        <w:t xml:space="preserve">PROPÓSITO </w:t>
      </w:r>
      <w:r w:rsidRPr="00145FFF">
        <w:rPr>
          <w:rStyle w:val="A8"/>
          <w:lang w:val="es-ES"/>
        </w:rPr>
        <w:t xml:space="preserve">(v.5)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5. Un sentido fuerte de </w:t>
      </w:r>
      <w:r w:rsidRPr="00145FFF">
        <w:rPr>
          <w:rStyle w:val="A9"/>
          <w:lang w:val="es-ES"/>
        </w:rPr>
        <w:t xml:space="preserve">PERSPECTIVA </w:t>
      </w:r>
      <w:r w:rsidRPr="00145FFF">
        <w:rPr>
          <w:rStyle w:val="A8"/>
          <w:lang w:val="es-ES"/>
        </w:rPr>
        <w:t xml:space="preserve">(v.6, 7)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Responden en muchas de las siguientes maneras: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Culpan a los </w:t>
      </w:r>
      <w:r w:rsidRPr="00145FFF">
        <w:rPr>
          <w:rStyle w:val="A9"/>
          <w:lang w:val="es-ES"/>
        </w:rPr>
        <w:t>DEMÁS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Repiten los mismos </w:t>
      </w:r>
      <w:r w:rsidRPr="00145FFF">
        <w:rPr>
          <w:rStyle w:val="A9"/>
          <w:lang w:val="es-ES"/>
        </w:rPr>
        <w:t xml:space="preserve">ERRORES.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Esperan nunca volver a </w:t>
      </w:r>
      <w:r w:rsidRPr="00145FFF">
        <w:rPr>
          <w:rStyle w:val="A9"/>
          <w:lang w:val="es-ES"/>
        </w:rPr>
        <w:t xml:space="preserve">FALLAR </w:t>
      </w:r>
      <w:r w:rsidRPr="00145FFF">
        <w:rPr>
          <w:rStyle w:val="A8"/>
          <w:lang w:val="es-ES"/>
        </w:rPr>
        <w:t xml:space="preserve">de nuevo.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Esperan </w:t>
      </w:r>
      <w:r w:rsidRPr="00145FFF">
        <w:rPr>
          <w:rStyle w:val="A9"/>
          <w:lang w:val="es-ES"/>
        </w:rPr>
        <w:t xml:space="preserve">SEGUIR </w:t>
      </w:r>
      <w:r w:rsidRPr="00145FFF">
        <w:rPr>
          <w:rStyle w:val="A8"/>
          <w:lang w:val="es-ES"/>
        </w:rPr>
        <w:t xml:space="preserve">fracasando.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Aceptan la manera </w:t>
      </w:r>
      <w:r w:rsidRPr="00145FFF">
        <w:rPr>
          <w:rStyle w:val="A9"/>
          <w:lang w:val="es-ES"/>
        </w:rPr>
        <w:t xml:space="preserve">TRADICIONAL </w:t>
      </w:r>
      <w:r w:rsidRPr="00145FFF">
        <w:rPr>
          <w:rStyle w:val="A8"/>
          <w:lang w:val="es-ES"/>
        </w:rPr>
        <w:t xml:space="preserve">de pensar ciegamente.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Sienten </w:t>
      </w:r>
      <w:r w:rsidRPr="00145FFF">
        <w:rPr>
          <w:rStyle w:val="A9"/>
          <w:lang w:val="es-ES"/>
        </w:rPr>
        <w:t xml:space="preserve">TEMOR </w:t>
      </w:r>
      <w:r w:rsidRPr="00145FFF">
        <w:rPr>
          <w:rStyle w:val="A8"/>
          <w:lang w:val="es-ES"/>
        </w:rPr>
        <w:t xml:space="preserve">debido a los errores pasados.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Piensan «Soy un </w:t>
      </w:r>
      <w:r w:rsidRPr="00145FFF">
        <w:rPr>
          <w:rStyle w:val="A9"/>
          <w:lang w:val="es-ES"/>
        </w:rPr>
        <w:t>FRACASO</w:t>
      </w:r>
      <w:r w:rsidRPr="00145FFF">
        <w:rPr>
          <w:rStyle w:val="A8"/>
          <w:lang w:val="es-ES"/>
        </w:rPr>
        <w:t xml:space="preserve">».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Deciden </w:t>
      </w:r>
      <w:r w:rsidRPr="00145FFF">
        <w:rPr>
          <w:rStyle w:val="A9"/>
          <w:lang w:val="es-ES"/>
        </w:rPr>
        <w:t>RENUNCIAR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He aquí algunas de sus respuestas cuando fracasan y buscan el lado positivo: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Asumen la </w:t>
      </w:r>
      <w:r w:rsidRPr="00145FFF">
        <w:rPr>
          <w:rStyle w:val="A9"/>
          <w:lang w:val="es-ES"/>
        </w:rPr>
        <w:t>RESPONSABILIDAD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Aprenden de cada </w:t>
      </w:r>
      <w:r w:rsidRPr="00145FFF">
        <w:rPr>
          <w:rStyle w:val="A9"/>
          <w:lang w:val="es-ES"/>
        </w:rPr>
        <w:t>ERROR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Saben que el fracaso es parte del </w:t>
      </w:r>
      <w:r w:rsidRPr="00145FFF">
        <w:rPr>
          <w:rStyle w:val="A9"/>
          <w:lang w:val="es-ES"/>
        </w:rPr>
        <w:t>PROGRESO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7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Mantienen una actitud </w:t>
      </w:r>
      <w:r w:rsidRPr="00145FFF">
        <w:rPr>
          <w:rStyle w:val="A9"/>
          <w:lang w:val="es-ES"/>
        </w:rPr>
        <w:t>POSITIVA</w:t>
      </w:r>
      <w:r w:rsidRPr="00145FFF">
        <w:rPr>
          <w:rStyle w:val="A8"/>
          <w:lang w:val="es-ES"/>
        </w:rPr>
        <w:t xml:space="preserve">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Desafían las </w:t>
      </w:r>
      <w:r w:rsidRPr="00145FFF">
        <w:rPr>
          <w:rStyle w:val="A9"/>
          <w:lang w:val="es-ES"/>
        </w:rPr>
        <w:t xml:space="preserve">SUPOSICIONES </w:t>
      </w:r>
      <w:r w:rsidRPr="00145FFF">
        <w:rPr>
          <w:rStyle w:val="A8"/>
          <w:lang w:val="es-ES"/>
        </w:rPr>
        <w:t xml:space="preserve">y las ideas obsoletas.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Toman </w:t>
      </w:r>
      <w:r w:rsidRPr="00145FFF">
        <w:rPr>
          <w:rStyle w:val="A9"/>
          <w:lang w:val="es-ES"/>
        </w:rPr>
        <w:t xml:space="preserve">RIESGOS </w:t>
      </w:r>
      <w:r w:rsidRPr="00145FFF">
        <w:rPr>
          <w:rStyle w:val="A8"/>
          <w:lang w:val="es-ES"/>
        </w:rPr>
        <w:t xml:space="preserve">nuevos. </w:t>
      </w:r>
    </w:p>
    <w:p w:rsidR="00145FFF" w:rsidRPr="00145FFF" w:rsidRDefault="00145FFF" w:rsidP="00145FFF">
      <w:pPr>
        <w:pStyle w:val="Pa18"/>
        <w:ind w:left="100" w:hanging="100"/>
        <w:rPr>
          <w:color w:val="252628"/>
          <w:sz w:val="16"/>
          <w:szCs w:val="16"/>
          <w:lang w:val="es-ES"/>
        </w:rPr>
      </w:pPr>
      <w:r w:rsidRPr="00145FFF">
        <w:rPr>
          <w:rStyle w:val="A8"/>
          <w:lang w:val="es-ES"/>
        </w:rPr>
        <w:t xml:space="preserve">• Piensan que el fracaso nunca es </w:t>
      </w:r>
      <w:r w:rsidRPr="00145FFF">
        <w:rPr>
          <w:rStyle w:val="A9"/>
          <w:lang w:val="es-ES"/>
        </w:rPr>
        <w:t>DEFINITIVO</w:t>
      </w:r>
      <w:r w:rsidRPr="00145FFF">
        <w:rPr>
          <w:rStyle w:val="A8"/>
          <w:lang w:val="es-ES"/>
        </w:rPr>
        <w:t xml:space="preserve">. </w:t>
      </w:r>
    </w:p>
    <w:p w:rsidR="00145FFF" w:rsidRDefault="00145FFF" w:rsidP="00145FFF">
      <w:pPr>
        <w:spacing w:line="240" w:lineRule="exact"/>
        <w:rPr>
          <w:rStyle w:val="A8"/>
        </w:rPr>
      </w:pPr>
      <w:r>
        <w:rPr>
          <w:rStyle w:val="A8"/>
        </w:rPr>
        <w:t xml:space="preserve">• Jamás </w:t>
      </w:r>
      <w:r>
        <w:rPr>
          <w:rStyle w:val="A9"/>
        </w:rPr>
        <w:t>RENUNCIAN</w:t>
      </w:r>
      <w:r>
        <w:rPr>
          <w:rStyle w:val="A8"/>
        </w:rPr>
        <w:t>.</w:t>
      </w:r>
    </w:p>
    <w:p w:rsidR="00145FFF" w:rsidRPr="00145FFF" w:rsidRDefault="00145FFF" w:rsidP="00145FFF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8A9298"/>
          <w:sz w:val="16"/>
          <w:szCs w:val="16"/>
          <w:lang w:val="es-ES" w:eastAsia="ko-KR"/>
        </w:rPr>
      </w:pPr>
      <w:r w:rsidRPr="00145FFF">
        <w:rPr>
          <w:rFonts w:ascii="Times New Roman" w:eastAsiaTheme="minorEastAsia" w:hAnsi="Times New Roman" w:cs="Times New Roman"/>
          <w:b/>
          <w:bCs/>
          <w:color w:val="8A9298"/>
          <w:sz w:val="16"/>
          <w:lang w:val="es-ES" w:eastAsia="ko-KR"/>
        </w:rPr>
        <w:t xml:space="preserve">PAG 6 </w:t>
      </w:r>
    </w:p>
    <w:p w:rsidR="00145FFF" w:rsidRPr="00145FFF" w:rsidRDefault="00145FFF" w:rsidP="00145FFF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Vamos a empezar por echarle una mirada a varias de las cosas que el fracaso no es: </w:t>
      </w:r>
    </w:p>
    <w:p w:rsidR="00145FFF" w:rsidRPr="00145FFF" w:rsidRDefault="00145FFF" w:rsidP="00145FFF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1. Las personas piensan que el fracaso es </w:t>
      </w:r>
      <w:r w:rsidRPr="00145FFF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EVITABLE</w:t>
      </w: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No lo es. </w:t>
      </w:r>
    </w:p>
    <w:p w:rsidR="00145FFF" w:rsidRPr="00145FFF" w:rsidRDefault="00145FFF" w:rsidP="00145FFF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2. Las personas piensan que el fracaso es un </w:t>
      </w:r>
      <w:r w:rsidRPr="00145FFF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EVENTO</w:t>
      </w: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No lo es. </w:t>
      </w:r>
    </w:p>
    <w:p w:rsidR="00145FFF" w:rsidRPr="00145FFF" w:rsidRDefault="00145FFF" w:rsidP="00145FFF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3. Las personas piensan que el fracaso es el </w:t>
      </w:r>
      <w:r w:rsidRPr="00145FFF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ENEMIGO</w:t>
      </w: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No lo es. </w:t>
      </w:r>
    </w:p>
    <w:p w:rsidR="00145FFF" w:rsidRPr="00145FFF" w:rsidRDefault="00145FFF" w:rsidP="00145FFF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4. Las personas piensan que el fracaso es </w:t>
      </w:r>
      <w:r w:rsidRPr="00145FFF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IRREVERSIBLE</w:t>
      </w: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No lo es. </w:t>
      </w:r>
    </w:p>
    <w:p w:rsidR="00145FFF" w:rsidRPr="00145FFF" w:rsidRDefault="00145FFF" w:rsidP="00145FFF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52628"/>
          <w:sz w:val="16"/>
          <w:szCs w:val="16"/>
          <w:lang w:eastAsia="ko-KR"/>
        </w:rPr>
      </w:pP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5. Las personas piensan que el fracaso es un </w:t>
      </w:r>
      <w:r w:rsidRPr="00145FFF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ESTIGMA</w:t>
      </w: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</w:t>
      </w:r>
      <w:r w:rsidRPr="00145FFF">
        <w:rPr>
          <w:rFonts w:ascii="Times New Roman" w:eastAsiaTheme="minorEastAsia" w:hAnsi="Times New Roman" w:cs="Times New Roman"/>
          <w:color w:val="252628"/>
          <w:sz w:val="16"/>
          <w:lang w:eastAsia="ko-KR"/>
        </w:rPr>
        <w:t xml:space="preserve">No lo es. </w:t>
      </w:r>
    </w:p>
    <w:p w:rsidR="00145FFF" w:rsidRPr="00145FFF" w:rsidRDefault="00145FFF" w:rsidP="00145FF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6. Las personas piensan que el fracaso es </w:t>
      </w:r>
      <w:r w:rsidRPr="00145FFF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DEFINITIVO</w:t>
      </w:r>
      <w:r w:rsidRPr="00145FFF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>. No lo es.</w:t>
      </w:r>
    </w:p>
    <w:p w:rsidR="00145FFF" w:rsidRDefault="00145FFF" w:rsidP="00145FF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145FFF" w:rsidRDefault="00145FFF" w:rsidP="00145FFF">
      <w:pPr>
        <w:spacing w:line="240" w:lineRule="exact"/>
        <w:rPr>
          <w:sz w:val="24"/>
          <w:szCs w:val="24"/>
          <w:lang w:val="es-ES"/>
        </w:rPr>
      </w:pPr>
    </w:p>
    <w:p w:rsidR="00145FFF" w:rsidRDefault="00145FFF" w:rsidP="00145FFF">
      <w:pPr>
        <w:spacing w:line="240" w:lineRule="exact"/>
        <w:rPr>
          <w:sz w:val="24"/>
          <w:szCs w:val="24"/>
          <w:lang w:val="es-ES"/>
        </w:rPr>
      </w:pPr>
    </w:p>
    <w:p w:rsidR="00145FFF" w:rsidRDefault="00145FFF" w:rsidP="00145FFF">
      <w:pPr>
        <w:spacing w:line="240" w:lineRule="exact"/>
        <w:rPr>
          <w:sz w:val="24"/>
          <w:szCs w:val="24"/>
          <w:lang w:val="es-ES"/>
        </w:rPr>
      </w:pPr>
    </w:p>
    <w:p w:rsidR="00145FFF" w:rsidRDefault="00145FFF" w:rsidP="00145FFF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45FFF" w:rsidRDefault="00145FFF" w:rsidP="00145FFF">
      <w:pPr>
        <w:spacing w:line="220" w:lineRule="exact"/>
        <w:rPr>
          <w:lang w:val="es-ES"/>
        </w:rPr>
      </w:pPr>
    </w:p>
    <w:p w:rsidR="00145FFF" w:rsidRDefault="00145FFF" w:rsidP="00145FFF">
      <w:pPr>
        <w:spacing w:before="18" w:line="300" w:lineRule="exact"/>
        <w:rPr>
          <w:sz w:val="30"/>
          <w:szCs w:val="30"/>
          <w:lang w:val="es-ES"/>
        </w:rPr>
      </w:pPr>
    </w:p>
    <w:p w:rsidR="00145FFF" w:rsidRPr="00145FFF" w:rsidRDefault="00145FFF" w:rsidP="00145FFF">
      <w:pPr>
        <w:ind w:left="100"/>
        <w:rPr>
          <w:rFonts w:ascii="Calibri" w:eastAsia="Calibri" w:hAnsi="Calibri" w:cs="Calibri"/>
          <w:lang w:val="es-ES"/>
        </w:rPr>
      </w:pPr>
      <w:r w:rsidRPr="00145FFF">
        <w:rPr>
          <w:rFonts w:ascii="Calibri"/>
          <w:spacing w:val="-1"/>
          <w:lang w:val="es-ES"/>
        </w:rPr>
        <w:t>*MLM</w:t>
      </w:r>
      <w:r w:rsidRPr="00145FFF">
        <w:rPr>
          <w:rFonts w:ascii="Calibri"/>
          <w:lang w:val="es-ES"/>
        </w:rPr>
        <w:t xml:space="preserve"> Volumen 2, </w:t>
      </w:r>
      <w:r w:rsidRPr="00145FFF">
        <w:rPr>
          <w:rFonts w:ascii="Calibri"/>
          <w:spacing w:val="-1"/>
          <w:lang w:val="es-ES"/>
        </w:rPr>
        <w:t>Libro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lang w:val="es-ES"/>
        </w:rPr>
        <w:t>5,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spacing w:val="-1"/>
          <w:lang w:val="es-ES"/>
        </w:rPr>
        <w:t>lección</w:t>
      </w:r>
      <w:r w:rsidRPr="00145FFF">
        <w:rPr>
          <w:rFonts w:ascii="Calibri"/>
          <w:spacing w:val="-3"/>
          <w:lang w:val="es-ES"/>
        </w:rPr>
        <w:t xml:space="preserve"> </w:t>
      </w:r>
      <w:r w:rsidRPr="00145FFF">
        <w:rPr>
          <w:rFonts w:ascii="Calibri"/>
          <w:lang w:val="es-ES"/>
        </w:rPr>
        <w:t>1</w:t>
      </w:r>
    </w:p>
    <w:p w:rsidR="00F04E6A" w:rsidRPr="00145FFF" w:rsidRDefault="00F04E6A">
      <w:pPr>
        <w:rPr>
          <w:lang w:val="es-ES"/>
        </w:rPr>
      </w:pPr>
    </w:p>
    <w:sectPr w:rsidR="00F04E6A" w:rsidRPr="00145FF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45FFF"/>
    <w:rsid w:val="00061EA8"/>
    <w:rsid w:val="00145FFF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FF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45FFF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45FFF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45FFF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4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45FFF"/>
    <w:rPr>
      <w:color w:val="252628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145FFF"/>
    <w:rPr>
      <w:color w:val="252628"/>
      <w:sz w:val="16"/>
      <w:szCs w:val="16"/>
    </w:rPr>
  </w:style>
  <w:style w:type="character" w:customStyle="1" w:styleId="A9">
    <w:name w:val="A9"/>
    <w:uiPriority w:val="99"/>
    <w:rsid w:val="00145FFF"/>
    <w:rPr>
      <w:b/>
      <w:bCs/>
      <w:color w:val="252628"/>
      <w:sz w:val="16"/>
      <w:szCs w:val="16"/>
      <w:u w:val="single"/>
    </w:rPr>
  </w:style>
  <w:style w:type="paragraph" w:customStyle="1" w:styleId="Pa18">
    <w:name w:val="Pa18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145FFF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>Global Teen Challenge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1</cp:revision>
  <dcterms:created xsi:type="dcterms:W3CDTF">2014-04-22T19:08:00Z</dcterms:created>
  <dcterms:modified xsi:type="dcterms:W3CDTF">2014-04-22T19:14:00Z</dcterms:modified>
</cp:coreProperties>
</file>